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8" w:rsidRDefault="00651008" w:rsidP="00F9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Phụ lục I</w:t>
      </w:r>
    </w:p>
    <w:p w:rsidR="00F943A5" w:rsidRPr="00CC3295" w:rsidRDefault="00F943A5" w:rsidP="00F9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295">
        <w:rPr>
          <w:rFonts w:ascii="Times New Roman" w:hAnsi="Times New Roman" w:cs="Times New Roman"/>
          <w:b/>
          <w:bCs/>
          <w:sz w:val="26"/>
          <w:szCs w:val="26"/>
        </w:rPr>
        <w:t>DANH MỤC THỦ TỤC HÀNH CHÍNH MỚI BAN HÀNH TRONG LĨNH VỰC HOẠT ĐỘNG KHOA HỌC</w:t>
      </w:r>
    </w:p>
    <w:p w:rsidR="00F943A5" w:rsidRPr="00CC3295" w:rsidRDefault="00F943A5" w:rsidP="00F9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295">
        <w:rPr>
          <w:rFonts w:ascii="Times New Roman" w:hAnsi="Times New Roman" w:cs="Times New Roman"/>
          <w:b/>
          <w:bCs/>
          <w:sz w:val="26"/>
          <w:szCs w:val="26"/>
        </w:rPr>
        <w:t>VÀ CÔNG NGHỆ THUỘC PHẠM VI CHỨC NĂNG QUẢN LÝ</w:t>
      </w:r>
      <w:r w:rsidR="00674E6C">
        <w:rPr>
          <w:rFonts w:ascii="Times New Roman" w:hAnsi="Times New Roman" w:cs="Times New Roman"/>
          <w:b/>
          <w:bCs/>
          <w:sz w:val="26"/>
          <w:szCs w:val="26"/>
        </w:rPr>
        <w:t xml:space="preserve"> NHÀ NƯỚC</w:t>
      </w:r>
      <w:r w:rsidRPr="00CC3295">
        <w:rPr>
          <w:rFonts w:ascii="Times New Roman" w:hAnsi="Times New Roman" w:cs="Times New Roman"/>
          <w:b/>
          <w:bCs/>
          <w:sz w:val="26"/>
          <w:szCs w:val="26"/>
        </w:rPr>
        <w:t xml:space="preserve"> CỦA SỞ KHOA HỌC VÀ CÔNG NGHỆ</w:t>
      </w:r>
    </w:p>
    <w:p w:rsidR="00F943A5" w:rsidRPr="00CC3295" w:rsidRDefault="00F943A5" w:rsidP="00F943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C3295">
        <w:rPr>
          <w:rFonts w:ascii="Times New Roman" w:hAnsi="Times New Roman" w:cs="Times New Roman"/>
          <w:i/>
          <w:iCs/>
          <w:sz w:val="26"/>
          <w:szCs w:val="26"/>
        </w:rPr>
        <w:t>(Ban hành kèm theo Quyết định số</w:t>
      </w:r>
      <w:r w:rsidR="00750ED1">
        <w:rPr>
          <w:rFonts w:ascii="Times New Roman" w:hAnsi="Times New Roman" w:cs="Times New Roman"/>
          <w:i/>
          <w:iCs/>
          <w:sz w:val="26"/>
          <w:szCs w:val="26"/>
        </w:rPr>
        <w:t xml:space="preserve">  1569/QĐ-UBND ngày 28 </w:t>
      </w:r>
      <w:bookmarkStart w:id="0" w:name="_GoBack"/>
      <w:bookmarkEnd w:id="0"/>
      <w:r w:rsidR="00674E6C">
        <w:rPr>
          <w:rFonts w:ascii="Times New Roman" w:hAnsi="Times New Roman" w:cs="Times New Roman"/>
          <w:i/>
          <w:iCs/>
          <w:sz w:val="26"/>
          <w:szCs w:val="26"/>
        </w:rPr>
        <w:t xml:space="preserve"> tháng</w:t>
      </w:r>
      <w:r w:rsidR="00720740">
        <w:rPr>
          <w:rFonts w:ascii="Times New Roman" w:hAnsi="Times New Roman" w:cs="Times New Roman"/>
          <w:i/>
          <w:iCs/>
          <w:sz w:val="26"/>
          <w:szCs w:val="26"/>
        </w:rPr>
        <w:t xml:space="preserve">  7 </w:t>
      </w:r>
      <w:r w:rsidRPr="00CC3295">
        <w:rPr>
          <w:rFonts w:ascii="Times New Roman" w:hAnsi="Times New Roman" w:cs="Times New Roman"/>
          <w:i/>
          <w:iCs/>
          <w:sz w:val="26"/>
          <w:szCs w:val="26"/>
        </w:rPr>
        <w:t xml:space="preserve">năm 2023 của </w:t>
      </w:r>
      <w:r w:rsidR="00720740">
        <w:rPr>
          <w:rFonts w:ascii="Times New Roman" w:hAnsi="Times New Roman" w:cs="Times New Roman"/>
          <w:i/>
          <w:iCs/>
          <w:sz w:val="26"/>
          <w:szCs w:val="26"/>
        </w:rPr>
        <w:t>Chủ tịch UBND</w:t>
      </w:r>
      <w:r w:rsidRPr="00CC3295">
        <w:rPr>
          <w:rFonts w:ascii="Times New Roman" w:hAnsi="Times New Roman" w:cs="Times New Roman"/>
          <w:i/>
          <w:iCs/>
          <w:sz w:val="26"/>
          <w:szCs w:val="26"/>
        </w:rPr>
        <w:t xml:space="preserve"> tỉnh Hưng Yên)</w:t>
      </w:r>
    </w:p>
    <w:p w:rsidR="00B55EE7" w:rsidRPr="00CC3295" w:rsidRDefault="00935570" w:rsidP="00F943A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0.6pt;margin-top:5pt;width:121.5pt;height:0;flip:x;z-index:251660288" o:connectortype="straight"/>
        </w:pict>
      </w:r>
    </w:p>
    <w:p w:rsidR="004C338B" w:rsidRPr="00BF57D6" w:rsidRDefault="00BF57D6" w:rsidP="00BF57D6">
      <w:pPr>
        <w:rPr>
          <w:rFonts w:ascii="Times New Roman" w:hAnsi="Times New Roman" w:cs="Times New Roman"/>
          <w:b/>
          <w:sz w:val="26"/>
          <w:szCs w:val="26"/>
        </w:rPr>
      </w:pPr>
      <w:r w:rsidRPr="00BF57D6">
        <w:rPr>
          <w:rFonts w:ascii="Times New Roman" w:hAnsi="Times New Roman" w:cs="Times New Roman"/>
          <w:b/>
          <w:sz w:val="26"/>
          <w:szCs w:val="26"/>
        </w:rPr>
        <w:t>I. THỦ TỤC HÀNH CHÍNH THUỘC THẨM QUYỀN GIẢI QUYẾT CẤP TỈNH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065"/>
        <w:gridCol w:w="1776"/>
        <w:gridCol w:w="2694"/>
        <w:gridCol w:w="1134"/>
        <w:gridCol w:w="992"/>
        <w:gridCol w:w="850"/>
        <w:gridCol w:w="851"/>
        <w:gridCol w:w="850"/>
        <w:gridCol w:w="3377"/>
      </w:tblGrid>
      <w:tr w:rsidR="00AA16F5" w:rsidRPr="00CC3295" w:rsidTr="003C16F5">
        <w:trPr>
          <w:trHeight w:val="1429"/>
          <w:tblHeader/>
          <w:jc w:val="center"/>
        </w:trPr>
        <w:tc>
          <w:tcPr>
            <w:tcW w:w="558" w:type="dxa"/>
            <w:vMerge w:val="restart"/>
            <w:vAlign w:val="center"/>
          </w:tcPr>
          <w:p w:rsidR="00AA16F5" w:rsidRPr="00CC3295" w:rsidRDefault="004A280C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Tên TTHC</w:t>
            </w:r>
          </w:p>
        </w:tc>
        <w:tc>
          <w:tcPr>
            <w:tcW w:w="1776" w:type="dxa"/>
            <w:vMerge w:val="restart"/>
            <w:vAlign w:val="center"/>
          </w:tcPr>
          <w:p w:rsidR="001C6A92" w:rsidRDefault="00AA16F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hạn </w:t>
            </w:r>
          </w:p>
          <w:p w:rsidR="00AA16F5" w:rsidRPr="00CC3295" w:rsidRDefault="00AA16F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giải quyết</w:t>
            </w:r>
          </w:p>
        </w:tc>
        <w:tc>
          <w:tcPr>
            <w:tcW w:w="2694" w:type="dxa"/>
            <w:vMerge w:val="restart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thực hiện</w:t>
            </w:r>
          </w:p>
        </w:tc>
        <w:tc>
          <w:tcPr>
            <w:tcW w:w="1134" w:type="dxa"/>
            <w:vMerge w:val="restart"/>
            <w:vAlign w:val="center"/>
          </w:tcPr>
          <w:p w:rsidR="001C6A92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Phí, </w:t>
            </w:r>
          </w:p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  <w:tc>
          <w:tcPr>
            <w:tcW w:w="1842" w:type="dxa"/>
            <w:gridSpan w:val="2"/>
            <w:vAlign w:val="center"/>
          </w:tcPr>
          <w:p w:rsidR="00AA16F5" w:rsidRPr="00CC3295" w:rsidRDefault="00AA16F5" w:rsidP="003C16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Hình thức thực hiện TTHC qua dịch vụ bưu chính công ích</w:t>
            </w:r>
          </w:p>
        </w:tc>
        <w:tc>
          <w:tcPr>
            <w:tcW w:w="1701" w:type="dxa"/>
            <w:gridSpan w:val="2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Dịch vụ công trực tuyến</w:t>
            </w:r>
          </w:p>
        </w:tc>
        <w:tc>
          <w:tcPr>
            <w:tcW w:w="3377" w:type="dxa"/>
            <w:vMerge w:val="restart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Căn cứ pháp lý</w:t>
            </w:r>
          </w:p>
        </w:tc>
      </w:tr>
      <w:tr w:rsidR="00AA16F5" w:rsidRPr="00CC3295" w:rsidTr="00674E6C">
        <w:trPr>
          <w:trHeight w:val="1479"/>
          <w:tblHeader/>
          <w:jc w:val="center"/>
        </w:trPr>
        <w:tc>
          <w:tcPr>
            <w:tcW w:w="558" w:type="dxa"/>
            <w:vMerge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5" w:type="dxa"/>
            <w:vMerge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vMerge/>
            <w:vAlign w:val="center"/>
          </w:tcPr>
          <w:p w:rsidR="00AA16F5" w:rsidRPr="00CC3295" w:rsidRDefault="00AA16F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Được tiếp nhận hồ sơ</w:t>
            </w:r>
          </w:p>
        </w:tc>
        <w:tc>
          <w:tcPr>
            <w:tcW w:w="850" w:type="dxa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Được trả kết quả</w:t>
            </w:r>
          </w:p>
        </w:tc>
        <w:tc>
          <w:tcPr>
            <w:tcW w:w="851" w:type="dxa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Một phần</w:t>
            </w:r>
          </w:p>
        </w:tc>
        <w:tc>
          <w:tcPr>
            <w:tcW w:w="850" w:type="dxa"/>
            <w:vAlign w:val="center"/>
          </w:tcPr>
          <w:p w:rsidR="00AA16F5" w:rsidRPr="00CC3295" w:rsidRDefault="00AA16F5" w:rsidP="00F943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/>
                <w:sz w:val="26"/>
                <w:szCs w:val="26"/>
              </w:rPr>
              <w:t>Toàn trình</w:t>
            </w:r>
          </w:p>
        </w:tc>
        <w:tc>
          <w:tcPr>
            <w:tcW w:w="3377" w:type="dxa"/>
            <w:vMerge/>
          </w:tcPr>
          <w:p w:rsidR="00AA16F5" w:rsidRPr="00CC3295" w:rsidRDefault="00AA16F5" w:rsidP="005875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3295" w:rsidRPr="00CC3295" w:rsidTr="003C16F5">
        <w:trPr>
          <w:trHeight w:val="2591"/>
          <w:tblHeader/>
          <w:jc w:val="center"/>
        </w:trPr>
        <w:tc>
          <w:tcPr>
            <w:tcW w:w="558" w:type="dxa"/>
          </w:tcPr>
          <w:p w:rsidR="00F943A5" w:rsidRPr="00CC3295" w:rsidRDefault="00F943A5" w:rsidP="005875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65" w:type="dxa"/>
          </w:tcPr>
          <w:p w:rsidR="00F943A5" w:rsidRPr="00CC3295" w:rsidRDefault="00EF418B" w:rsidP="00BF57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F943A5" w:rsidRPr="00CC3295">
              <w:rPr>
                <w:rFonts w:ascii="Times New Roman" w:hAnsi="Times New Roman" w:cs="Times New Roman"/>
                <w:sz w:val="26"/>
                <w:szCs w:val="26"/>
              </w:rPr>
              <w:t>ấp Giấy chứng nhận chuyển giao công nghệ khuyến khích chuyển giao</w:t>
            </w:r>
          </w:p>
        </w:tc>
        <w:tc>
          <w:tcPr>
            <w:tcW w:w="1776" w:type="dxa"/>
          </w:tcPr>
          <w:p w:rsidR="00F943A5" w:rsidRPr="00CC3295" w:rsidRDefault="002B7E07" w:rsidP="00BF57D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15 ngày làm việc</w:t>
            </w:r>
          </w:p>
        </w:tc>
        <w:tc>
          <w:tcPr>
            <w:tcW w:w="2694" w:type="dxa"/>
          </w:tcPr>
          <w:p w:rsidR="00F943A5" w:rsidRPr="00CC3295" w:rsidRDefault="00F943A5" w:rsidP="00F943A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F943A5" w:rsidRPr="00CC3295" w:rsidRDefault="00F943A5" w:rsidP="00F943A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Nộp hồ sơ: Điểm tiếp nhận hồ sơ Sở Khoa học và Công nghệ.</w:t>
            </w:r>
          </w:p>
          <w:p w:rsidR="00F943A5" w:rsidRPr="00CC3295" w:rsidRDefault="00F943A5" w:rsidP="00F943A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1134" w:type="dxa"/>
          </w:tcPr>
          <w:p w:rsidR="00F943A5" w:rsidRPr="00CC3295" w:rsidRDefault="002B7E07" w:rsidP="004C33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  <w:tc>
          <w:tcPr>
            <w:tcW w:w="992" w:type="dxa"/>
          </w:tcPr>
          <w:p w:rsidR="00F943A5" w:rsidRPr="00CC3295" w:rsidRDefault="00CC329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943A5" w:rsidRPr="00CC3295" w:rsidRDefault="00CC329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851" w:type="dxa"/>
          </w:tcPr>
          <w:p w:rsidR="00F943A5" w:rsidRPr="00CC3295" w:rsidRDefault="00F943A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850" w:type="dxa"/>
          </w:tcPr>
          <w:p w:rsidR="00F943A5" w:rsidRPr="00CC3295" w:rsidRDefault="00CC3295" w:rsidP="002B7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3377" w:type="dxa"/>
          </w:tcPr>
          <w:p w:rsidR="002B7E07" w:rsidRPr="00CC3295" w:rsidRDefault="002B7E07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Luật Đầu tư số 61/2020/QH14 ngày 17 tháng 6 năm 2020;</w:t>
            </w:r>
          </w:p>
          <w:p w:rsidR="002B7E07" w:rsidRPr="00CC3295" w:rsidRDefault="002B7E07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Nghị định số 31/2021/NĐ-CP ngày 26 tháng 3 năm 2021 của Chính phủ quy định chi tiết và hướng dẫn thi hành một số điều của Luật Đầu tư;</w:t>
            </w:r>
          </w:p>
          <w:p w:rsidR="00F943A5" w:rsidRPr="00CC3295" w:rsidRDefault="002B7E07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Quyết định số 12/2023/QĐ-TTg ngày 15 tháng 5 năm 2023 của Thủ tướng Chính phủ về cấp Giấy chứng nhận chuyển giao công nghệ khuyến khích chuyển giao.</w:t>
            </w:r>
          </w:p>
        </w:tc>
      </w:tr>
      <w:tr w:rsidR="00CC3295" w:rsidRPr="00CC3295" w:rsidTr="003C16F5">
        <w:trPr>
          <w:trHeight w:val="4088"/>
          <w:tblHeader/>
          <w:jc w:val="center"/>
        </w:trPr>
        <w:tc>
          <w:tcPr>
            <w:tcW w:w="558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065" w:type="dxa"/>
          </w:tcPr>
          <w:p w:rsidR="00CC3295" w:rsidRPr="00CC3295" w:rsidRDefault="003C16F5" w:rsidP="00BF57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CC3295" w:rsidRPr="00CC3295">
              <w:rPr>
                <w:rFonts w:ascii="Times New Roman" w:hAnsi="Times New Roman" w:cs="Times New Roman"/>
                <w:sz w:val="26"/>
                <w:szCs w:val="26"/>
              </w:rPr>
              <w:t>ửa đổi, bổ sung Giấy chứng nhận chuyển giao công nghệ khuyến khích chuyển giao</w:t>
            </w:r>
          </w:p>
        </w:tc>
        <w:tc>
          <w:tcPr>
            <w:tcW w:w="1776" w:type="dxa"/>
          </w:tcPr>
          <w:p w:rsidR="00CC3295" w:rsidRPr="00CC3295" w:rsidRDefault="00CC3295" w:rsidP="00BF57D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- 10 ngày làm việc</w:t>
            </w:r>
          </w:p>
          <w:p w:rsidR="00CC3295" w:rsidRPr="00CC3295" w:rsidRDefault="00CC3295" w:rsidP="00BF57D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- 15 ngày đối với trường hợp có thay đổi công nghệ, sản phẩm công nghệ hoặc quy mô sản lượng, tiêu chuẩn chất lượng sản phẩm</w:t>
            </w:r>
          </w:p>
          <w:p w:rsidR="00CC3295" w:rsidRPr="00CC3295" w:rsidRDefault="00CC3295" w:rsidP="00BF57D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Nộp hồ sơ: Điểm tiếp nhận hồ sơ Sở Khoa học và Công nghệ.</w:t>
            </w:r>
          </w:p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1134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  <w:tc>
          <w:tcPr>
            <w:tcW w:w="992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851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850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3377" w:type="dxa"/>
          </w:tcPr>
          <w:p w:rsidR="00CC3295" w:rsidRPr="00CC3295" w:rsidRDefault="00CC3295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Luật Đầu tư số 61/2020/QH14 ngày 17 tháng 6 năm 2020;</w:t>
            </w:r>
          </w:p>
          <w:p w:rsidR="00CC3295" w:rsidRPr="00CC3295" w:rsidRDefault="00CC3295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Nghị định số 31/2021/NĐ-CP;</w:t>
            </w:r>
          </w:p>
          <w:p w:rsidR="00CC3295" w:rsidRPr="00CC3295" w:rsidRDefault="00CC3295" w:rsidP="00674E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Quyết định số 12/2023/QĐ-TTg.</w:t>
            </w:r>
          </w:p>
        </w:tc>
      </w:tr>
      <w:tr w:rsidR="00CC3295" w:rsidRPr="00CC3295" w:rsidTr="003C16F5">
        <w:trPr>
          <w:trHeight w:val="4244"/>
          <w:tblHeader/>
          <w:jc w:val="center"/>
        </w:trPr>
        <w:tc>
          <w:tcPr>
            <w:tcW w:w="558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065" w:type="dxa"/>
          </w:tcPr>
          <w:p w:rsidR="00CC3295" w:rsidRPr="00CC3295" w:rsidRDefault="003C16F5" w:rsidP="00BF57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CC3295" w:rsidRPr="00CC3295">
              <w:rPr>
                <w:rFonts w:ascii="Times New Roman" w:hAnsi="Times New Roman" w:cs="Times New Roman"/>
                <w:sz w:val="26"/>
                <w:szCs w:val="26"/>
              </w:rPr>
              <w:t>ấp lại Giấy chứng nhận chuyển giao công nghệ khuyến khích chuyển giao</w:t>
            </w:r>
          </w:p>
        </w:tc>
        <w:tc>
          <w:tcPr>
            <w:tcW w:w="1776" w:type="dxa"/>
          </w:tcPr>
          <w:p w:rsidR="00CC3295" w:rsidRPr="00CC3295" w:rsidRDefault="00CC3295" w:rsidP="00BF57D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ngày làm việc</w:t>
            </w:r>
          </w:p>
          <w:p w:rsidR="00CC3295" w:rsidRPr="00CC3295" w:rsidRDefault="00CC3295" w:rsidP="00CC3295">
            <w:pPr>
              <w:suppressLineNumbers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Trung tâm Phục vụ hành chính công và Kiểm soát TTHC tỉnh Hưng Yên, số 02, đường Chùa Chuông, phường Hiến Nam, thành phố Hưng Yên, tỉnh Hưng Yên.</w:t>
            </w:r>
          </w:p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Nộp hồ sơ: Điểm tiếp nhận hồ sơ Sở Khoa học và Công nghệ.</w:t>
            </w:r>
          </w:p>
          <w:p w:rsidR="00CC3295" w:rsidRPr="00CC3295" w:rsidRDefault="00CC3295" w:rsidP="00CC329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- Nhận kết quả: Điểm trả kết quả tập trung.</w:t>
            </w:r>
          </w:p>
        </w:tc>
        <w:tc>
          <w:tcPr>
            <w:tcW w:w="1134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  <w:tc>
          <w:tcPr>
            <w:tcW w:w="992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851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850" w:type="dxa"/>
          </w:tcPr>
          <w:p w:rsidR="00CC3295" w:rsidRPr="00CC3295" w:rsidRDefault="00CC3295" w:rsidP="00CC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  <w:t>x</w:t>
            </w:r>
          </w:p>
        </w:tc>
        <w:tc>
          <w:tcPr>
            <w:tcW w:w="3377" w:type="dxa"/>
          </w:tcPr>
          <w:p w:rsidR="00CC3295" w:rsidRPr="00CC3295" w:rsidRDefault="00CC3295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Luật Đầu tư số 61/2020/QH14 ngày 17 tháng 6 năm 2020;</w:t>
            </w:r>
          </w:p>
          <w:p w:rsidR="00CC3295" w:rsidRPr="00CC3295" w:rsidRDefault="00CC3295" w:rsidP="00674E6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Nghị định số 31/2021/NĐ-CP;</w:t>
            </w:r>
          </w:p>
          <w:p w:rsidR="00CC3295" w:rsidRPr="00CC3295" w:rsidRDefault="00CC3295" w:rsidP="00674E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b-NO"/>
              </w:rPr>
            </w:pPr>
            <w:r w:rsidRPr="00CC3295">
              <w:rPr>
                <w:rFonts w:ascii="Times New Roman" w:hAnsi="Times New Roman" w:cs="Times New Roman"/>
                <w:sz w:val="26"/>
                <w:szCs w:val="26"/>
              </w:rPr>
              <w:t>- Quyết định số 12/2023/QĐ-TTg.</w:t>
            </w:r>
          </w:p>
        </w:tc>
      </w:tr>
    </w:tbl>
    <w:p w:rsidR="004C338B" w:rsidRPr="00CC3295" w:rsidRDefault="004C338B" w:rsidP="00ED674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4C338B" w:rsidRPr="00CC3295" w:rsidSect="00BF57D6">
      <w:headerReference w:type="default" r:id="rId9"/>
      <w:pgSz w:w="16840" w:h="11907" w:orient="landscape" w:code="9"/>
      <w:pgMar w:top="1134" w:right="1134" w:bottom="1134" w:left="1418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70" w:rsidRDefault="00935570" w:rsidP="00BF57D6">
      <w:pPr>
        <w:spacing w:after="0" w:line="240" w:lineRule="auto"/>
      </w:pPr>
      <w:r>
        <w:separator/>
      </w:r>
    </w:p>
  </w:endnote>
  <w:endnote w:type="continuationSeparator" w:id="0">
    <w:p w:rsidR="00935570" w:rsidRDefault="00935570" w:rsidP="00BF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70" w:rsidRDefault="00935570" w:rsidP="00BF57D6">
      <w:pPr>
        <w:spacing w:after="0" w:line="240" w:lineRule="auto"/>
      </w:pPr>
      <w:r>
        <w:separator/>
      </w:r>
    </w:p>
  </w:footnote>
  <w:footnote w:type="continuationSeparator" w:id="0">
    <w:p w:rsidR="00935570" w:rsidRDefault="00935570" w:rsidP="00BF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5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BF57D6" w:rsidRPr="00BF57D6" w:rsidRDefault="00BF57D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F57D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F57D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F57D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50ED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F57D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BF57D6" w:rsidRDefault="00BF5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C41"/>
    <w:multiLevelType w:val="hybridMultilevel"/>
    <w:tmpl w:val="0ECE7304"/>
    <w:lvl w:ilvl="0" w:tplc="0554C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060CD"/>
    <w:multiLevelType w:val="hybridMultilevel"/>
    <w:tmpl w:val="C8D889F2"/>
    <w:lvl w:ilvl="0" w:tplc="30163D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B063E3"/>
    <w:multiLevelType w:val="hybridMultilevel"/>
    <w:tmpl w:val="881E5E90"/>
    <w:lvl w:ilvl="0" w:tplc="04090015">
      <w:start w:val="1"/>
      <w:numFmt w:val="upperLetter"/>
      <w:pStyle w:val="Heading1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5885"/>
    <w:multiLevelType w:val="hybridMultilevel"/>
    <w:tmpl w:val="622CCA12"/>
    <w:lvl w:ilvl="0" w:tplc="89248C86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156DA4"/>
    <w:multiLevelType w:val="hybridMultilevel"/>
    <w:tmpl w:val="F86A82A8"/>
    <w:lvl w:ilvl="0" w:tplc="A27A8DC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B77EE9"/>
    <w:multiLevelType w:val="hybridMultilevel"/>
    <w:tmpl w:val="5F581928"/>
    <w:lvl w:ilvl="0" w:tplc="C12E79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EE7"/>
    <w:rsid w:val="000673B6"/>
    <w:rsid w:val="00106602"/>
    <w:rsid w:val="001C6A92"/>
    <w:rsid w:val="002B2E79"/>
    <w:rsid w:val="002B7E07"/>
    <w:rsid w:val="003C16F5"/>
    <w:rsid w:val="004116D8"/>
    <w:rsid w:val="004A280C"/>
    <w:rsid w:val="004C338B"/>
    <w:rsid w:val="00515880"/>
    <w:rsid w:val="00555F79"/>
    <w:rsid w:val="005A125B"/>
    <w:rsid w:val="00614718"/>
    <w:rsid w:val="00651008"/>
    <w:rsid w:val="00674E6C"/>
    <w:rsid w:val="006F03EF"/>
    <w:rsid w:val="007113D8"/>
    <w:rsid w:val="00720740"/>
    <w:rsid w:val="00731B5E"/>
    <w:rsid w:val="00750ED1"/>
    <w:rsid w:val="00764299"/>
    <w:rsid w:val="007A3BC4"/>
    <w:rsid w:val="00935570"/>
    <w:rsid w:val="00944F15"/>
    <w:rsid w:val="00A1221C"/>
    <w:rsid w:val="00A141CD"/>
    <w:rsid w:val="00A80D32"/>
    <w:rsid w:val="00AA16F5"/>
    <w:rsid w:val="00B55EE7"/>
    <w:rsid w:val="00BA7CFF"/>
    <w:rsid w:val="00BF57D6"/>
    <w:rsid w:val="00C65AF4"/>
    <w:rsid w:val="00CB4245"/>
    <w:rsid w:val="00CC3295"/>
    <w:rsid w:val="00CD72E9"/>
    <w:rsid w:val="00DA7623"/>
    <w:rsid w:val="00E65D9E"/>
    <w:rsid w:val="00EB6F61"/>
    <w:rsid w:val="00EC67D7"/>
    <w:rsid w:val="00ED6741"/>
    <w:rsid w:val="00EF418B"/>
    <w:rsid w:val="00F401C3"/>
    <w:rsid w:val="00F9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E7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245"/>
    <w:pPr>
      <w:keepNext/>
      <w:numPr>
        <w:numId w:val="2"/>
      </w:numPr>
      <w:suppressAutoHyphens/>
      <w:spacing w:after="0" w:line="240" w:lineRule="auto"/>
      <w:ind w:left="720"/>
      <w:jc w:val="right"/>
      <w:outlineLvl w:val="0"/>
    </w:pPr>
    <w:rPr>
      <w:rFonts w:ascii=".VnTime" w:eastAsia="Times New Roman" w:hAnsi=".VnTime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B4245"/>
    <w:pPr>
      <w:keepNext/>
      <w:widowControl w:val="0"/>
      <w:spacing w:after="0" w:line="271" w:lineRule="auto"/>
      <w:outlineLvl w:val="1"/>
    </w:pPr>
    <w:rPr>
      <w:rFonts w:ascii=".VnTimeH" w:eastAsia="Times New Roman" w:hAnsi=".VnTimeH" w:cs="Times New Roman"/>
      <w:snapToGrid w:val="0"/>
      <w:color w:val="00000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5EE7"/>
    <w:pPr>
      <w:ind w:left="720"/>
      <w:contextualSpacing/>
    </w:pPr>
  </w:style>
  <w:style w:type="table" w:styleId="TableGrid">
    <w:name w:val="Table Grid"/>
    <w:basedOn w:val="TableNormal"/>
    <w:uiPriority w:val="39"/>
    <w:rsid w:val="00B55EE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5E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55EE7"/>
    <w:rPr>
      <w:rFonts w:eastAsia="Times New Roman" w:cs="Times New Roman"/>
      <w:szCs w:val="28"/>
    </w:rPr>
  </w:style>
  <w:style w:type="character" w:styleId="Hyperlink">
    <w:name w:val="Hyperlink"/>
    <w:rsid w:val="00B55EE7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555F79"/>
    <w:pPr>
      <w:spacing w:before="100" w:beforeAutospacing="1" w:after="100" w:afterAutospacing="1" w:line="292" w:lineRule="atLeast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NormalWebChar">
    <w:name w:val="Normal (Web) Char"/>
    <w:link w:val="NormalWeb"/>
    <w:uiPriority w:val="99"/>
    <w:rsid w:val="00555F79"/>
    <w:rPr>
      <w:rFonts w:eastAsia="Times New Roman" w:cs="Times New Roman"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CB4245"/>
    <w:rPr>
      <w:rFonts w:ascii=".VnTime" w:eastAsia="Times New Roman" w:hAnsi=".VnTime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CB4245"/>
    <w:rPr>
      <w:rFonts w:ascii=".VnTimeH" w:eastAsia="Times New Roman" w:hAnsi=".VnTimeH" w:cs="Times New Roman"/>
      <w:snapToGrid w:val="0"/>
      <w:color w:val="000000"/>
      <w:szCs w:val="28"/>
      <w:lang w:val="vi-VN"/>
    </w:rPr>
  </w:style>
  <w:style w:type="paragraph" w:styleId="BodyText">
    <w:name w:val="Body Text"/>
    <w:basedOn w:val="Normal"/>
    <w:link w:val="BodyTextChar"/>
    <w:rsid w:val="00CB42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B4245"/>
    <w:rPr>
      <w:rFonts w:eastAsia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F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D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B3F4-8C3A-4AB0-A717-A888884E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</cp:lastModifiedBy>
  <cp:revision>23</cp:revision>
  <cp:lastPrinted>2023-07-11T08:36:00Z</cp:lastPrinted>
  <dcterms:created xsi:type="dcterms:W3CDTF">2022-08-29T09:58:00Z</dcterms:created>
  <dcterms:modified xsi:type="dcterms:W3CDTF">2023-08-01T09:44:00Z</dcterms:modified>
</cp:coreProperties>
</file>